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204" w:rsidRDefault="00562EA1" w:rsidP="00146204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-1048385</wp:posOffset>
            </wp:positionH>
            <wp:positionV relativeFrom="paragraph">
              <wp:posOffset>-720090</wp:posOffset>
            </wp:positionV>
            <wp:extent cx="7517130" cy="10653395"/>
            <wp:effectExtent l="0" t="0" r="0" b="0"/>
            <wp:wrapTight wrapText="bothSides">
              <wp:wrapPolygon edited="0">
                <wp:start x="0" y="0"/>
                <wp:lineTo x="0" y="21552"/>
                <wp:lineTo x="21567" y="21552"/>
                <wp:lineTo x="21567" y="0"/>
                <wp:lineTo x="0" y="0"/>
              </wp:wrapPolygon>
            </wp:wrapTight>
            <wp:docPr id="1" name="Рисунок 1" descr="C:\Users\777\Downloads\учебный план титу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77\Downloads\учебный план титул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7130" cy="1065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8F7003" w:rsidRPr="000D1415" w:rsidRDefault="008F7003" w:rsidP="000D141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1415">
        <w:rPr>
          <w:rFonts w:ascii="Times New Roman" w:hAnsi="Times New Roman" w:cs="Times New Roman"/>
          <w:sz w:val="24"/>
          <w:szCs w:val="24"/>
        </w:rPr>
        <w:lastRenderedPageBreak/>
        <w:t>Учебный план МБОУ «Средняя общеобразовательная школа №29» НМР РТ платных образовательных услуг составлен на основании Постановления Правительства РФ от 15.08.2013 г. №706 «Об утверждении Правил оказания платных образовательных услуг», Регламентом о порядке оказания платных услуг, предоставляемых физическим, юридическим лицам государственными (муниципальными) образовательными организациями Республики Татарстан (Приложение к приказу МО и Н РТ от 06.05.2014 г. №2556/14), в соответствии с</w:t>
      </w:r>
      <w:proofErr w:type="gramEnd"/>
      <w:r w:rsidRPr="000D1415">
        <w:rPr>
          <w:rFonts w:ascii="Times New Roman" w:hAnsi="Times New Roman" w:cs="Times New Roman"/>
          <w:sz w:val="24"/>
          <w:szCs w:val="24"/>
        </w:rPr>
        <w:t xml:space="preserve"> Законом Российской Федерации (от 29.12.2012 №273-ФЗ) «Об образовании в Российской Федерации», лицензии на </w:t>
      </w:r>
      <w:proofErr w:type="gramStart"/>
      <w:r w:rsidRPr="000D1415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Pr="000D1415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 (серия 16 Л 01 №0003996) с приложением №1 и в целях реализации спроса учащихся и их родителей (законных представителей) на платные образовательные услуги.</w:t>
      </w:r>
    </w:p>
    <w:p w:rsidR="008F7003" w:rsidRPr="000D1415" w:rsidRDefault="008F7003" w:rsidP="000D141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ab/>
        <w:t xml:space="preserve">Учебный план позволяет решать задачи по формированию всесторонне развитой </w:t>
      </w:r>
      <w:proofErr w:type="gramStart"/>
      <w:r w:rsidRPr="000D1415">
        <w:rPr>
          <w:rFonts w:ascii="Times New Roman" w:hAnsi="Times New Roman" w:cs="Times New Roman"/>
          <w:sz w:val="24"/>
          <w:szCs w:val="24"/>
        </w:rPr>
        <w:t>личности</w:t>
      </w:r>
      <w:proofErr w:type="gramEnd"/>
      <w:r w:rsidRPr="000D1415">
        <w:rPr>
          <w:rFonts w:ascii="Times New Roman" w:hAnsi="Times New Roman" w:cs="Times New Roman"/>
          <w:sz w:val="24"/>
          <w:szCs w:val="24"/>
        </w:rPr>
        <w:t xml:space="preserve"> и создан с учетом действующих санитарных норм и правил – недельная учебная нагрузка по платным образовательным услугам </w:t>
      </w:r>
      <w:r w:rsidR="000D1415" w:rsidRPr="000D1415">
        <w:rPr>
          <w:rFonts w:ascii="Times New Roman" w:hAnsi="Times New Roman" w:cs="Times New Roman"/>
          <w:sz w:val="24"/>
          <w:szCs w:val="24"/>
        </w:rPr>
        <w:t>составляет 1,5 часа.</w:t>
      </w:r>
      <w:r w:rsidRPr="000D141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734F" w:rsidRPr="000D1415" w:rsidRDefault="0056734F" w:rsidP="000D141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 xml:space="preserve">Для детей 6-7 лет разработана программа </w:t>
      </w:r>
      <w:proofErr w:type="spellStart"/>
      <w:r w:rsidRPr="000D1415">
        <w:rPr>
          <w:rFonts w:ascii="Times New Roman" w:hAnsi="Times New Roman" w:cs="Times New Roman"/>
          <w:sz w:val="24"/>
          <w:szCs w:val="24"/>
        </w:rPr>
        <w:t>предшкольной</w:t>
      </w:r>
      <w:proofErr w:type="spellEnd"/>
      <w:r w:rsidRPr="000D1415">
        <w:rPr>
          <w:rFonts w:ascii="Times New Roman" w:hAnsi="Times New Roman" w:cs="Times New Roman"/>
          <w:sz w:val="24"/>
          <w:szCs w:val="24"/>
        </w:rPr>
        <w:t xml:space="preserve"> подготовки «</w:t>
      </w:r>
      <w:proofErr w:type="spellStart"/>
      <w:r w:rsidRPr="000D1415">
        <w:rPr>
          <w:rFonts w:ascii="Times New Roman" w:hAnsi="Times New Roman" w:cs="Times New Roman"/>
          <w:sz w:val="24"/>
          <w:szCs w:val="24"/>
        </w:rPr>
        <w:t>ШагВперёд</w:t>
      </w:r>
      <w:proofErr w:type="spellEnd"/>
      <w:r w:rsidRPr="000D1415">
        <w:rPr>
          <w:rFonts w:ascii="Times New Roman" w:hAnsi="Times New Roman" w:cs="Times New Roman"/>
          <w:sz w:val="24"/>
          <w:szCs w:val="24"/>
        </w:rPr>
        <w:t>», предполагающая разностороннее развитие детей, формирование способностей, соответствующих возрастным особенностям и возможностям, направленная на адаптацию перехода детей из детского сада в школу.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В качестве основных целей подготовки к обучению в школе выдвигаются: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- развитие эмоционально-волевой сферы;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- развитие коммуникативных навыков;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- формирование и развитие психических функций и познавательной сферы детей;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- сохранение здоровья дошкольников.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Основным принципами подготовки к обучению являются: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- единство развития, обучения и воспитания;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- учет возрастных и индивидуальных особенностей детей;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- комплексный подход;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- систематичность и последовательность;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- вариативность и вариантность;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- сознательность и творческая активность;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- наглядность;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- доступность и достаточность.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В качестве ведущей деятельности ребенка рассматривается игра и продуктивная деятельность.</w:t>
      </w:r>
    </w:p>
    <w:p w:rsidR="0016019D" w:rsidRPr="000D1415" w:rsidRDefault="0016019D" w:rsidP="0016019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В основе подготовки к обучению в школе лежат личностно-ориентированные и развивающие технологии.</w:t>
      </w:r>
    </w:p>
    <w:p w:rsidR="0056734F" w:rsidRPr="000D1415" w:rsidRDefault="000D1415" w:rsidP="0016019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ab/>
        <w:t>Учебные занятия по оказанию платных образовательных услуг включают в себя следующие направления:</w:t>
      </w:r>
    </w:p>
    <w:p w:rsidR="000D1415" w:rsidRPr="000D1415" w:rsidRDefault="000D1415" w:rsidP="000D141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Развитие математических способностей</w:t>
      </w:r>
    </w:p>
    <w:p w:rsidR="000D1415" w:rsidRPr="000D1415" w:rsidRDefault="000D1415" w:rsidP="000D141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Речевое развитие</w:t>
      </w:r>
    </w:p>
    <w:p w:rsidR="000D1415" w:rsidRPr="000D1415" w:rsidRDefault="000D1415" w:rsidP="000D141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1415">
        <w:rPr>
          <w:rFonts w:ascii="Times New Roman" w:hAnsi="Times New Roman" w:cs="Times New Roman"/>
          <w:sz w:val="24"/>
          <w:szCs w:val="24"/>
        </w:rPr>
        <w:t>Подготовка к обучению письму</w:t>
      </w:r>
    </w:p>
    <w:tbl>
      <w:tblPr>
        <w:tblStyle w:val="a4"/>
        <w:tblW w:w="9822" w:type="dxa"/>
        <w:tblLook w:val="04A0" w:firstRow="1" w:lastRow="0" w:firstColumn="1" w:lastColumn="0" w:noHBand="0" w:noVBand="1"/>
      </w:tblPr>
      <w:tblGrid>
        <w:gridCol w:w="675"/>
        <w:gridCol w:w="4536"/>
        <w:gridCol w:w="1475"/>
        <w:gridCol w:w="1568"/>
        <w:gridCol w:w="1568"/>
      </w:tblGrid>
      <w:tr w:rsidR="000D1415" w:rsidRPr="000D1415" w:rsidTr="000D1415">
        <w:tc>
          <w:tcPr>
            <w:tcW w:w="675" w:type="dxa"/>
          </w:tcPr>
          <w:p w:rsidR="000D1415" w:rsidRPr="000D1415" w:rsidRDefault="000D1415" w:rsidP="000D1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141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0D141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D141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536" w:type="dxa"/>
          </w:tcPr>
          <w:p w:rsidR="000D1415" w:rsidRPr="000D1415" w:rsidRDefault="000D1415" w:rsidP="000D1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1415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475" w:type="dxa"/>
          </w:tcPr>
          <w:p w:rsidR="000D1415" w:rsidRPr="000D1415" w:rsidRDefault="000D1415" w:rsidP="000D1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1568" w:type="dxa"/>
          </w:tcPr>
          <w:p w:rsidR="000D1415" w:rsidRPr="000D1415" w:rsidRDefault="000D1415" w:rsidP="000D1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415">
              <w:rPr>
                <w:rFonts w:ascii="Times New Roman" w:hAnsi="Times New Roman" w:cs="Times New Roman"/>
                <w:sz w:val="24"/>
                <w:szCs w:val="24"/>
              </w:rPr>
              <w:t>Количество  занятий в неделю</w:t>
            </w:r>
          </w:p>
        </w:tc>
        <w:tc>
          <w:tcPr>
            <w:tcW w:w="1568" w:type="dxa"/>
          </w:tcPr>
          <w:p w:rsidR="000D1415" w:rsidRPr="000D1415" w:rsidRDefault="000D1415" w:rsidP="000D1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1415">
              <w:rPr>
                <w:rFonts w:ascii="Times New Roman" w:hAnsi="Times New Roman" w:cs="Times New Roman"/>
                <w:sz w:val="24"/>
                <w:szCs w:val="24"/>
              </w:rPr>
              <w:t>Количество занятий за год</w:t>
            </w:r>
          </w:p>
        </w:tc>
      </w:tr>
      <w:tr w:rsidR="000D1415" w:rsidRPr="000D1415" w:rsidTr="000D1415">
        <w:tc>
          <w:tcPr>
            <w:tcW w:w="675" w:type="dxa"/>
          </w:tcPr>
          <w:p w:rsidR="000D1415" w:rsidRPr="000D1415" w:rsidRDefault="000D1415" w:rsidP="000D1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0D1415" w:rsidRPr="000D1415" w:rsidRDefault="000D1415" w:rsidP="000D1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1415">
              <w:rPr>
                <w:rFonts w:ascii="Times New Roman" w:hAnsi="Times New Roman" w:cs="Times New Roman"/>
                <w:sz w:val="24"/>
                <w:szCs w:val="24"/>
              </w:rPr>
              <w:t>Развитие математических представлений</w:t>
            </w:r>
          </w:p>
        </w:tc>
        <w:tc>
          <w:tcPr>
            <w:tcW w:w="1475" w:type="dxa"/>
          </w:tcPr>
          <w:p w:rsidR="000D1415" w:rsidRPr="000D1415" w:rsidRDefault="000D1415" w:rsidP="000D1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1568" w:type="dxa"/>
          </w:tcPr>
          <w:p w:rsidR="000D1415" w:rsidRPr="000D1415" w:rsidRDefault="000D1415" w:rsidP="000D1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8" w:type="dxa"/>
          </w:tcPr>
          <w:p w:rsidR="000D1415" w:rsidRPr="000D1415" w:rsidRDefault="000D1415" w:rsidP="000D1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0D1415" w:rsidRPr="000D1415" w:rsidTr="000D1415">
        <w:tc>
          <w:tcPr>
            <w:tcW w:w="675" w:type="dxa"/>
          </w:tcPr>
          <w:p w:rsidR="000D1415" w:rsidRPr="000D1415" w:rsidRDefault="000D1415" w:rsidP="000D1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0D1415" w:rsidRPr="000D1415" w:rsidRDefault="000D1415" w:rsidP="000D1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1415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475" w:type="dxa"/>
          </w:tcPr>
          <w:p w:rsidR="000D1415" w:rsidRPr="000D1415" w:rsidRDefault="000D1415" w:rsidP="000D1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1568" w:type="dxa"/>
          </w:tcPr>
          <w:p w:rsidR="000D1415" w:rsidRPr="000D1415" w:rsidRDefault="000D1415" w:rsidP="000D1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8" w:type="dxa"/>
          </w:tcPr>
          <w:p w:rsidR="000D1415" w:rsidRPr="000D1415" w:rsidRDefault="000D1415" w:rsidP="000D1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0D1415" w:rsidRPr="000D1415" w:rsidTr="000D1415">
        <w:tc>
          <w:tcPr>
            <w:tcW w:w="675" w:type="dxa"/>
          </w:tcPr>
          <w:p w:rsidR="000D1415" w:rsidRPr="000D1415" w:rsidRDefault="000D1415" w:rsidP="000D1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0D1415" w:rsidRPr="000D1415" w:rsidRDefault="000D1415" w:rsidP="000D14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1415">
              <w:rPr>
                <w:rFonts w:ascii="Times New Roman" w:hAnsi="Times New Roman" w:cs="Times New Roman"/>
                <w:sz w:val="24"/>
                <w:szCs w:val="24"/>
              </w:rPr>
              <w:t>Подготовка к обучению письму</w:t>
            </w:r>
          </w:p>
        </w:tc>
        <w:tc>
          <w:tcPr>
            <w:tcW w:w="1475" w:type="dxa"/>
          </w:tcPr>
          <w:p w:rsidR="000D1415" w:rsidRPr="000D1415" w:rsidRDefault="000D1415" w:rsidP="000D1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1568" w:type="dxa"/>
          </w:tcPr>
          <w:p w:rsidR="000D1415" w:rsidRPr="000D1415" w:rsidRDefault="000D1415" w:rsidP="000D1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8" w:type="dxa"/>
          </w:tcPr>
          <w:p w:rsidR="000D1415" w:rsidRPr="000D1415" w:rsidRDefault="000D1415" w:rsidP="000D14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</w:tbl>
    <w:p w:rsidR="000D1415" w:rsidRPr="000D1415" w:rsidRDefault="000D1415" w:rsidP="000D14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0D1415" w:rsidRPr="000D1415" w:rsidSect="00140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740C1"/>
    <w:multiLevelType w:val="hybridMultilevel"/>
    <w:tmpl w:val="C2DE60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204"/>
    <w:rsid w:val="000D1415"/>
    <w:rsid w:val="00140C54"/>
    <w:rsid w:val="00146204"/>
    <w:rsid w:val="0016019D"/>
    <w:rsid w:val="001756D5"/>
    <w:rsid w:val="00562EA1"/>
    <w:rsid w:val="0056734F"/>
    <w:rsid w:val="008F7003"/>
    <w:rsid w:val="00B850C5"/>
    <w:rsid w:val="00C8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C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1415"/>
    <w:pPr>
      <w:ind w:left="720"/>
      <w:contextualSpacing/>
    </w:pPr>
  </w:style>
  <w:style w:type="table" w:styleId="a4">
    <w:name w:val="Table Grid"/>
    <w:basedOn w:val="a1"/>
    <w:uiPriority w:val="39"/>
    <w:rsid w:val="000D14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62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2E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C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1415"/>
    <w:pPr>
      <w:ind w:left="720"/>
      <w:contextualSpacing/>
    </w:pPr>
  </w:style>
  <w:style w:type="table" w:styleId="a4">
    <w:name w:val="Table Grid"/>
    <w:basedOn w:val="a1"/>
    <w:uiPriority w:val="39"/>
    <w:rsid w:val="000D14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62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2E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777</cp:lastModifiedBy>
  <cp:revision>2</cp:revision>
  <cp:lastPrinted>2018-11-13T14:56:00Z</cp:lastPrinted>
  <dcterms:created xsi:type="dcterms:W3CDTF">2020-10-02T09:03:00Z</dcterms:created>
  <dcterms:modified xsi:type="dcterms:W3CDTF">2020-10-02T09:03:00Z</dcterms:modified>
</cp:coreProperties>
</file>